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30E" w:rsidRDefault="00014D04" w:rsidP="00FC2D1D">
      <w:pPr>
        <w:jc w:val="center"/>
      </w:pPr>
      <w:r>
        <w:t>STANDARDS CONNECTOR/WEBSITES CHART</w:t>
      </w:r>
    </w:p>
    <w:p w:rsidR="00FC2D1D" w:rsidRDefault="00FC2D1D" w:rsidP="00FC2D1D">
      <w:pPr>
        <w:jc w:val="center"/>
      </w:pPr>
    </w:p>
    <w:tbl>
      <w:tblPr>
        <w:tblW w:w="12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302"/>
        <w:gridCol w:w="6471"/>
        <w:gridCol w:w="4205"/>
      </w:tblGrid>
      <w:tr w:rsidR="002C1D8F" w:rsidRPr="003939A0" w:rsidTr="00CD2DCD">
        <w:tc>
          <w:tcPr>
            <w:tcW w:w="2302" w:type="dxa"/>
          </w:tcPr>
          <w:p w:rsidR="00FC2D1D" w:rsidRPr="003939A0" w:rsidRDefault="00FC2D1D" w:rsidP="00FC2D1D">
            <w:pPr>
              <w:jc w:val="center"/>
            </w:pPr>
            <w:r w:rsidRPr="003939A0">
              <w:t>PDE STANDARDS IN WORDS</w:t>
            </w:r>
          </w:p>
        </w:tc>
        <w:tc>
          <w:tcPr>
            <w:tcW w:w="6471" w:type="dxa"/>
          </w:tcPr>
          <w:p w:rsidR="00FC2D1D" w:rsidRPr="003939A0" w:rsidRDefault="00FC2D1D" w:rsidP="00FC2D1D">
            <w:pPr>
              <w:jc w:val="center"/>
            </w:pPr>
            <w:r w:rsidRPr="003939A0">
              <w:t>WEBSITES/</w:t>
            </w:r>
          </w:p>
          <w:p w:rsidR="00FC2D1D" w:rsidRPr="003939A0" w:rsidRDefault="00FC2D1D" w:rsidP="00FC2D1D">
            <w:pPr>
              <w:jc w:val="center"/>
            </w:pPr>
            <w:r w:rsidRPr="003939A0">
              <w:t>REFERENCES CITED IN APA</w:t>
            </w:r>
          </w:p>
        </w:tc>
        <w:tc>
          <w:tcPr>
            <w:tcW w:w="4205" w:type="dxa"/>
          </w:tcPr>
          <w:p w:rsidR="00FC2D1D" w:rsidRPr="003939A0" w:rsidRDefault="00FC2D1D" w:rsidP="00FC2D1D">
            <w:pPr>
              <w:jc w:val="center"/>
            </w:pPr>
            <w:r w:rsidRPr="003939A0">
              <w:t>ANNOTATION</w:t>
            </w:r>
          </w:p>
        </w:tc>
      </w:tr>
      <w:tr w:rsidR="002C1D8F" w:rsidRPr="003939A0" w:rsidTr="00CD2DCD">
        <w:tc>
          <w:tcPr>
            <w:tcW w:w="2302" w:type="dxa"/>
          </w:tcPr>
          <w:p w:rsidR="00FC2D1D" w:rsidRPr="003939A0" w:rsidRDefault="00A77A11" w:rsidP="00A77A11">
            <w:r>
              <w:t>1.2.12</w:t>
            </w:r>
            <w:proofErr w:type="gramStart"/>
            <w:r>
              <w:t>.A</w:t>
            </w:r>
            <w:proofErr w:type="gramEnd"/>
            <w:r>
              <w:t>:  Evaluate and critique text organization and content to determine the author’s purpose and effectiveness according to the theses, accuracy, thoroughness, logic, and reasoning.</w:t>
            </w:r>
          </w:p>
          <w:p w:rsidR="00FC2D1D" w:rsidRPr="003939A0" w:rsidRDefault="00FC2D1D" w:rsidP="00FC2D1D">
            <w:pPr>
              <w:jc w:val="center"/>
            </w:pPr>
          </w:p>
        </w:tc>
        <w:tc>
          <w:tcPr>
            <w:tcW w:w="6471" w:type="dxa"/>
          </w:tcPr>
          <w:p w:rsidR="007B6BBF" w:rsidRDefault="007B6BBF" w:rsidP="002C1D8F"/>
          <w:p w:rsidR="00312D4A" w:rsidRDefault="00312D4A" w:rsidP="002C1D8F"/>
          <w:p w:rsidR="00FC2D1D" w:rsidRDefault="00533B7B" w:rsidP="002C1D8F">
            <w:hyperlink r:id="rId4" w:history="1">
              <w:r w:rsidR="002C1D8F" w:rsidRPr="00014D04">
                <w:rPr>
                  <w:rStyle w:val="Hyperlink"/>
                  <w:color w:val="0000FF" w:themeColor="hyperlink"/>
                </w:rPr>
                <w:t>https://www.guardian.co.uk/book/2011/jun/15/katharine-quarmby-top-10-disability-stories</w:t>
              </w:r>
            </w:hyperlink>
          </w:p>
          <w:p w:rsidR="00312D4A" w:rsidRDefault="00312D4A" w:rsidP="002C1D8F"/>
          <w:p w:rsidR="002C1D8F" w:rsidRDefault="002C1D8F" w:rsidP="002C1D8F"/>
          <w:p w:rsidR="002C1D8F" w:rsidRDefault="002C1D8F" w:rsidP="002C1D8F">
            <w:proofErr w:type="spellStart"/>
            <w:r>
              <w:t>Quarmby</w:t>
            </w:r>
            <w:proofErr w:type="spellEnd"/>
            <w:r>
              <w:t xml:space="preserve">, K.  (2011).  Katharine </w:t>
            </w:r>
            <w:proofErr w:type="spellStart"/>
            <w:r>
              <w:t>Quarmby’s</w:t>
            </w:r>
            <w:proofErr w:type="spellEnd"/>
            <w:r>
              <w:t xml:space="preserve"> top ten disability</w:t>
            </w:r>
          </w:p>
          <w:p w:rsidR="002C1D8F" w:rsidRPr="002C1D8F" w:rsidRDefault="002C1D8F" w:rsidP="002C1D8F">
            <w:r>
              <w:t xml:space="preserve">     </w:t>
            </w:r>
            <w:proofErr w:type="gramStart"/>
            <w:r w:rsidR="00014D04">
              <w:t>s</w:t>
            </w:r>
            <w:r>
              <w:t>tories</w:t>
            </w:r>
            <w:proofErr w:type="gramEnd"/>
            <w:r>
              <w:t xml:space="preserve">.  </w:t>
            </w:r>
            <w:r>
              <w:rPr>
                <w:i/>
              </w:rPr>
              <w:t>Scapegoat</w:t>
            </w:r>
            <w:r>
              <w:t xml:space="preserve">.  Retrieved from </w:t>
            </w:r>
            <w:hyperlink r:id="rId5" w:history="1">
              <w:r w:rsidRPr="00014D04">
                <w:rPr>
                  <w:rStyle w:val="Hyperlink"/>
                  <w:color w:val="0000FF" w:themeColor="hyperlink"/>
                </w:rPr>
                <w:t>https://www.guardian.co.uk/book/2011/jun/15/katharine-quarmby-top-10-disability-stories</w:t>
              </w:r>
            </w:hyperlink>
          </w:p>
          <w:p w:rsidR="002C1D8F" w:rsidRDefault="002C1D8F" w:rsidP="002C1D8F">
            <w:r>
              <w:t xml:space="preserve"> </w:t>
            </w:r>
          </w:p>
          <w:p w:rsidR="002C1D8F" w:rsidRPr="003939A0" w:rsidRDefault="002C1D8F" w:rsidP="002C1D8F"/>
        </w:tc>
        <w:tc>
          <w:tcPr>
            <w:tcW w:w="4205" w:type="dxa"/>
          </w:tcPr>
          <w:p w:rsidR="00A01914" w:rsidRDefault="00A01914" w:rsidP="002C1D8F"/>
          <w:p w:rsidR="00A01914" w:rsidRDefault="00A01914" w:rsidP="002C1D8F"/>
          <w:p w:rsidR="00FC2D1D" w:rsidRPr="002C1D8F" w:rsidRDefault="002C1D8F" w:rsidP="002C1D8F">
            <w:r>
              <w:t xml:space="preserve">This website references Katharine </w:t>
            </w:r>
            <w:proofErr w:type="spellStart"/>
            <w:r>
              <w:t>Quarmby’s</w:t>
            </w:r>
            <w:proofErr w:type="spellEnd"/>
            <w:r>
              <w:t xml:space="preserve"> book, </w:t>
            </w:r>
            <w:r>
              <w:rPr>
                <w:i/>
              </w:rPr>
              <w:t>Scapegoat</w:t>
            </w:r>
            <w:r>
              <w:t xml:space="preserve">, to list the top 10 disability stories in classic literature.  </w:t>
            </w:r>
            <w:r w:rsidR="007B6BBF">
              <w:t>It includes a short explanation of each story and why she chose them.</w:t>
            </w:r>
          </w:p>
        </w:tc>
      </w:tr>
      <w:tr w:rsidR="002C1D8F" w:rsidRPr="003939A0" w:rsidTr="00CD2DCD">
        <w:tc>
          <w:tcPr>
            <w:tcW w:w="2302" w:type="dxa"/>
          </w:tcPr>
          <w:p w:rsidR="00FC2D1D" w:rsidRPr="003939A0" w:rsidRDefault="00A77A11" w:rsidP="00A77A11">
            <w:r>
              <w:t>1.3.12</w:t>
            </w:r>
            <w:proofErr w:type="gramStart"/>
            <w:r>
              <w:t>.C</w:t>
            </w:r>
            <w:proofErr w:type="gramEnd"/>
            <w:r>
              <w:t>:  Cite strong and thorough textual evidence to support analysis of what the text says explicitly as well as inferences and conclusions based on and related to an author’s implicit and explicit assumptions and beliefs.</w:t>
            </w:r>
          </w:p>
          <w:p w:rsidR="00FC2D1D" w:rsidRPr="003939A0" w:rsidRDefault="00FC2D1D" w:rsidP="00FC2D1D">
            <w:pPr>
              <w:jc w:val="center"/>
            </w:pPr>
          </w:p>
        </w:tc>
        <w:tc>
          <w:tcPr>
            <w:tcW w:w="6471" w:type="dxa"/>
          </w:tcPr>
          <w:p w:rsidR="00FC2D1D" w:rsidRDefault="00FC2D1D" w:rsidP="007B6BBF"/>
          <w:p w:rsidR="00312D4A" w:rsidRDefault="00312D4A" w:rsidP="007B6BBF"/>
          <w:p w:rsidR="00312D4A" w:rsidRDefault="00312D4A" w:rsidP="007B6BBF"/>
          <w:p w:rsidR="007B6BBF" w:rsidRDefault="00533B7B" w:rsidP="007B6BBF">
            <w:hyperlink r:id="rId6" w:history="1">
              <w:r w:rsidR="007B6BBF" w:rsidRPr="00014D04">
                <w:rPr>
                  <w:rStyle w:val="Hyperlink"/>
                  <w:color w:val="0000FF" w:themeColor="hyperlink"/>
                </w:rPr>
                <w:t>https://www.quod.lib.umich.edu/cgi/text/text-idx?cc=mqr;c=mqr;c=mqrarchive</w:t>
              </w:r>
            </w:hyperlink>
          </w:p>
          <w:p w:rsidR="00312D4A" w:rsidRDefault="00312D4A" w:rsidP="007B6BBF"/>
          <w:p w:rsidR="00312D4A" w:rsidRDefault="00312D4A" w:rsidP="007B6BBF"/>
          <w:p w:rsidR="00210C77" w:rsidRDefault="00312D4A" w:rsidP="007B6BBF">
            <w:r>
              <w:t xml:space="preserve">Lewis, V.  (1998). </w:t>
            </w:r>
            <w:r>
              <w:rPr>
                <w:i/>
              </w:rPr>
              <w:t>The Dramaturgy of Disability</w:t>
            </w:r>
            <w:r>
              <w:t xml:space="preserve">.  Retrieved </w:t>
            </w:r>
            <w:r w:rsidR="00210C77">
              <w:t xml:space="preserve">     </w:t>
            </w:r>
          </w:p>
          <w:p w:rsidR="00312D4A" w:rsidRDefault="00210C77" w:rsidP="007B6BBF">
            <w:r>
              <w:t xml:space="preserve">     f</w:t>
            </w:r>
            <w:r w:rsidR="00312D4A">
              <w:t xml:space="preserve">rom </w:t>
            </w:r>
            <w:hyperlink r:id="rId7" w:history="1">
              <w:r w:rsidR="00312D4A" w:rsidRPr="00014D04">
                <w:rPr>
                  <w:rStyle w:val="Hyperlink"/>
                  <w:color w:val="0000FF" w:themeColor="hyperlink"/>
                </w:rPr>
                <w:t>https://www/quod.lib.umich.edu/cgi/text/text-idx?cc=mqr;c=mqr;c=mqrarchive</w:t>
              </w:r>
            </w:hyperlink>
          </w:p>
          <w:p w:rsidR="00312D4A" w:rsidRPr="00312D4A" w:rsidRDefault="00312D4A" w:rsidP="007B6BBF"/>
          <w:p w:rsidR="007B6BBF" w:rsidRDefault="007B6BBF" w:rsidP="007B6BBF"/>
          <w:p w:rsidR="007B6BBF" w:rsidRDefault="007B6BBF" w:rsidP="007B6BBF"/>
          <w:p w:rsidR="007B6BBF" w:rsidRDefault="007B6BBF" w:rsidP="007B6BBF"/>
          <w:p w:rsidR="007B6BBF" w:rsidRPr="003939A0" w:rsidRDefault="007B6BBF" w:rsidP="007B6BBF"/>
        </w:tc>
        <w:tc>
          <w:tcPr>
            <w:tcW w:w="4205" w:type="dxa"/>
          </w:tcPr>
          <w:p w:rsidR="00A01914" w:rsidRDefault="00A01914" w:rsidP="00312D4A"/>
          <w:p w:rsidR="00A01914" w:rsidRDefault="00A01914" w:rsidP="00312D4A"/>
          <w:p w:rsidR="00A01914" w:rsidRDefault="00A01914" w:rsidP="00312D4A"/>
          <w:p w:rsidR="00FC2D1D" w:rsidRPr="00312D4A" w:rsidRDefault="00312D4A" w:rsidP="00312D4A">
            <w:r>
              <w:t xml:space="preserve">This website has an excerpt from Victoria Lewis’ book, </w:t>
            </w:r>
            <w:r>
              <w:rPr>
                <w:i/>
              </w:rPr>
              <w:t>The Dramaturgy of Disability</w:t>
            </w:r>
            <w:r>
              <w:t>.  It talks about how the history and prejudices of the authors and the time they were born in influenced their depiction of disabled characters in their books.</w:t>
            </w:r>
          </w:p>
        </w:tc>
      </w:tr>
      <w:tr w:rsidR="002C1D8F" w:rsidRPr="003939A0" w:rsidTr="00CD2DCD">
        <w:tc>
          <w:tcPr>
            <w:tcW w:w="2302" w:type="dxa"/>
          </w:tcPr>
          <w:p w:rsidR="00FC2D1D" w:rsidRPr="003939A0" w:rsidRDefault="00312D4A" w:rsidP="00312D4A">
            <w:r>
              <w:t xml:space="preserve">1.2.11-12G:  </w:t>
            </w:r>
            <w:r w:rsidR="00210C77">
              <w:t>Integrate and evaluate multiple sources of information presented in different media or formats (e.g. visually, quantitatively) as well as in words in order to address a question or solve a problem.</w:t>
            </w:r>
          </w:p>
          <w:p w:rsidR="00FC2D1D" w:rsidRPr="003939A0" w:rsidRDefault="00FC2D1D" w:rsidP="00FC2D1D">
            <w:pPr>
              <w:jc w:val="center"/>
            </w:pPr>
          </w:p>
        </w:tc>
        <w:tc>
          <w:tcPr>
            <w:tcW w:w="6471" w:type="dxa"/>
          </w:tcPr>
          <w:p w:rsidR="00FC2D1D" w:rsidRDefault="00FC2D1D" w:rsidP="00210C77"/>
          <w:p w:rsidR="00210C77" w:rsidRDefault="00210C77" w:rsidP="00210C77"/>
          <w:p w:rsidR="00210C77" w:rsidRDefault="00533B7B" w:rsidP="00210C77">
            <w:hyperlink r:id="rId8" w:history="1">
              <w:r w:rsidR="00210C77" w:rsidRPr="00014D04">
                <w:rPr>
                  <w:rStyle w:val="Hyperlink"/>
                  <w:color w:val="0000FF" w:themeColor="hyperlink"/>
                </w:rPr>
                <w:t>http://www.dsq-sds.org/article/view/419/585</w:t>
              </w:r>
            </w:hyperlink>
          </w:p>
          <w:p w:rsidR="00210C77" w:rsidRDefault="00210C77" w:rsidP="00210C77"/>
          <w:p w:rsidR="00210C77" w:rsidRDefault="00210C77" w:rsidP="00210C77"/>
          <w:p w:rsidR="00210C77" w:rsidRDefault="00210C77" w:rsidP="00210C77">
            <w:r>
              <w:t xml:space="preserve">Hayes, M. &amp; Black, R.  (2003).  Troubling signs:  Disability,     </w:t>
            </w:r>
          </w:p>
          <w:p w:rsidR="00210C77" w:rsidRDefault="00210C77" w:rsidP="00210C77">
            <w:r>
              <w:t xml:space="preserve">      Hollywood movies and the construction of a discourse </w:t>
            </w:r>
          </w:p>
          <w:p w:rsidR="00210C77" w:rsidRDefault="00210C77" w:rsidP="00210C77">
            <w:r>
              <w:t xml:space="preserve">      </w:t>
            </w:r>
            <w:proofErr w:type="gramStart"/>
            <w:r>
              <w:t>pity</w:t>
            </w:r>
            <w:proofErr w:type="gramEnd"/>
            <w:r>
              <w:t xml:space="preserve">.  </w:t>
            </w:r>
            <w:r>
              <w:rPr>
                <w:i/>
              </w:rPr>
              <w:t>Disability Studies Quarterly</w:t>
            </w:r>
            <w:r>
              <w:t xml:space="preserve">.  Retrieved from </w:t>
            </w:r>
          </w:p>
          <w:p w:rsidR="00210C77" w:rsidRDefault="00210C77" w:rsidP="00210C77">
            <w:r>
              <w:t xml:space="preserve">      </w:t>
            </w:r>
            <w:hyperlink r:id="rId9" w:history="1">
              <w:r w:rsidRPr="00014D04">
                <w:rPr>
                  <w:rStyle w:val="Hyperlink"/>
                  <w:color w:val="0000FF" w:themeColor="hyperlink"/>
                </w:rPr>
                <w:t>https://www.dsq-sds.org/article/view/419/585</w:t>
              </w:r>
            </w:hyperlink>
          </w:p>
          <w:p w:rsidR="00210C77" w:rsidRPr="00210C77" w:rsidRDefault="00210C77" w:rsidP="00210C77"/>
        </w:tc>
        <w:tc>
          <w:tcPr>
            <w:tcW w:w="4205" w:type="dxa"/>
          </w:tcPr>
          <w:p w:rsidR="00A01914" w:rsidRDefault="00A01914" w:rsidP="00210C77"/>
          <w:p w:rsidR="00A01914" w:rsidRDefault="00A01914" w:rsidP="00210C77"/>
          <w:p w:rsidR="00FC2D1D" w:rsidRPr="003939A0" w:rsidRDefault="00A01914" w:rsidP="00210C77">
            <w:r>
              <w:t>This website talks about how Hollywood producers have portrayed   disabled or physically deformed characters</w:t>
            </w:r>
            <w:r w:rsidR="00014D04">
              <w:t xml:space="preserve"> in</w:t>
            </w:r>
            <w:r>
              <w:t xml:space="preserve"> various movies as people to be pitied and subjuga</w:t>
            </w:r>
            <w:r w:rsidR="00014D04">
              <w:t>ted to the background of a tale</w:t>
            </w:r>
            <w:r>
              <w:t>.</w:t>
            </w:r>
          </w:p>
        </w:tc>
      </w:tr>
      <w:tr w:rsidR="002C1D8F" w:rsidRPr="003939A0" w:rsidTr="00CD2DCD">
        <w:tc>
          <w:tcPr>
            <w:tcW w:w="2302" w:type="dxa"/>
          </w:tcPr>
          <w:p w:rsidR="00FC2D1D" w:rsidRPr="003939A0" w:rsidRDefault="00CD6FB2" w:rsidP="00CD6FB2">
            <w:r>
              <w:lastRenderedPageBreak/>
              <w:t>1.5.11-12.E:  Make strategic use of digital media in presentations to add interest and enhance understanding of findings, reasoning, and evidence.</w:t>
            </w:r>
          </w:p>
          <w:p w:rsidR="00FC2D1D" w:rsidRPr="003939A0" w:rsidRDefault="00FC2D1D" w:rsidP="00FC2D1D">
            <w:pPr>
              <w:jc w:val="center"/>
            </w:pPr>
          </w:p>
        </w:tc>
        <w:tc>
          <w:tcPr>
            <w:tcW w:w="6471" w:type="dxa"/>
          </w:tcPr>
          <w:p w:rsidR="00FC2D1D" w:rsidRDefault="00FC2D1D" w:rsidP="00CD6FB2"/>
          <w:p w:rsidR="00CD6FB2" w:rsidRDefault="00533B7B" w:rsidP="00CD6FB2">
            <w:hyperlink r:id="rId10" w:history="1">
              <w:r w:rsidR="00EC5C5A" w:rsidRPr="00014D04">
                <w:rPr>
                  <w:rStyle w:val="Hyperlink"/>
                  <w:color w:val="0000FF" w:themeColor="hyperlink"/>
                </w:rPr>
                <w:t>https://www.facultyfocus.com/articles/teaching-with-technology-articles/effective-uses-of-video-in-the-classroom/</w:t>
              </w:r>
            </w:hyperlink>
          </w:p>
          <w:p w:rsidR="00EC5C5A" w:rsidRDefault="00EC5C5A" w:rsidP="00CD6FB2"/>
          <w:p w:rsidR="00EC5C5A" w:rsidRDefault="00EC5C5A" w:rsidP="00CD6FB2">
            <w:r>
              <w:t>Orlando, J.  (2010).   Effective uses of video in the classroom.</w:t>
            </w:r>
          </w:p>
          <w:p w:rsidR="00EC5C5A" w:rsidRDefault="00EC5C5A" w:rsidP="00CD6FB2">
            <w:r>
              <w:t xml:space="preserve">      </w:t>
            </w:r>
            <w:r>
              <w:rPr>
                <w:i/>
              </w:rPr>
              <w:t>Teaching with Technology</w:t>
            </w:r>
            <w:r>
              <w:t xml:space="preserve">.  Retrieved from </w:t>
            </w:r>
            <w:hyperlink r:id="rId11" w:history="1">
              <w:r w:rsidRPr="00014D04">
                <w:rPr>
                  <w:rStyle w:val="Hyperlink"/>
                  <w:color w:val="0000FF" w:themeColor="hyperlink"/>
                </w:rPr>
                <w:t>https://www</w:t>
              </w:r>
            </w:hyperlink>
            <w:r>
              <w:t>.</w:t>
            </w:r>
          </w:p>
          <w:p w:rsidR="00EC5C5A" w:rsidRDefault="00EC5C5A" w:rsidP="00CD6FB2">
            <w:r>
              <w:t xml:space="preserve">      Facultyfocus.com/articles/teaching-with-technology-</w:t>
            </w:r>
          </w:p>
          <w:p w:rsidR="00EC5C5A" w:rsidRDefault="00EC5C5A" w:rsidP="00CD6FB2">
            <w:r>
              <w:t xml:space="preserve">      articles/effective-uses-of-video-in-the-classroom/</w:t>
            </w:r>
          </w:p>
          <w:p w:rsidR="00EC5C5A" w:rsidRPr="003939A0" w:rsidRDefault="00EC5C5A" w:rsidP="00CD6FB2">
            <w:r>
              <w:t xml:space="preserve">  </w:t>
            </w:r>
          </w:p>
        </w:tc>
        <w:tc>
          <w:tcPr>
            <w:tcW w:w="4205" w:type="dxa"/>
          </w:tcPr>
          <w:p w:rsidR="00FC2D1D" w:rsidRDefault="00FC2D1D" w:rsidP="00EC5C5A"/>
          <w:p w:rsidR="00EC5C5A" w:rsidRDefault="00EC5C5A" w:rsidP="00EC5C5A"/>
          <w:p w:rsidR="00EC5C5A" w:rsidRPr="003939A0" w:rsidRDefault="00EC5C5A" w:rsidP="00EC5C5A">
            <w:r>
              <w:t xml:space="preserve">This website informs the reader why it is important to use video presentations as a teaching tool.  It also includes several tips </w:t>
            </w:r>
            <w:r w:rsidR="00C11CA0">
              <w:t xml:space="preserve">on how to make videos.  In addition, the </w:t>
            </w:r>
            <w:proofErr w:type="gramStart"/>
            <w:r w:rsidR="00C11CA0">
              <w:t>site  displays</w:t>
            </w:r>
            <w:proofErr w:type="gramEnd"/>
            <w:r w:rsidR="00C11CA0">
              <w:t xml:space="preserve"> two videos</w:t>
            </w:r>
            <w:r w:rsidR="00014D04">
              <w:t xml:space="preserve"> that</w:t>
            </w:r>
            <w:r w:rsidR="00C11CA0">
              <w:t xml:space="preserve"> you can view as </w:t>
            </w:r>
            <w:r>
              <w:t>examples</w:t>
            </w:r>
            <w:r w:rsidR="00C11CA0">
              <w:t>.</w:t>
            </w:r>
          </w:p>
        </w:tc>
      </w:tr>
      <w:tr w:rsidR="002C1D8F" w:rsidRPr="003939A0" w:rsidTr="00CD2DCD">
        <w:tc>
          <w:tcPr>
            <w:tcW w:w="2302" w:type="dxa"/>
          </w:tcPr>
          <w:p w:rsidR="00FC2D1D" w:rsidRPr="003939A0" w:rsidRDefault="00157008" w:rsidP="0040308B">
            <w:r>
              <w:t>1.4.11-12.M:  Write narratives to develop real or imagined experiences or events.</w:t>
            </w:r>
          </w:p>
          <w:p w:rsidR="00FC2D1D" w:rsidRPr="003939A0" w:rsidRDefault="00FC2D1D" w:rsidP="00FC2D1D">
            <w:pPr>
              <w:jc w:val="center"/>
            </w:pPr>
          </w:p>
        </w:tc>
        <w:tc>
          <w:tcPr>
            <w:tcW w:w="6471" w:type="dxa"/>
          </w:tcPr>
          <w:p w:rsidR="00157008" w:rsidRDefault="00533B7B" w:rsidP="00157008">
            <w:hyperlink r:id="rId12" w:history="1">
              <w:r w:rsidR="00157008" w:rsidRPr="00014D04">
                <w:rPr>
                  <w:rStyle w:val="Hyperlink"/>
                  <w:color w:val="0000FF" w:themeColor="hyperlink"/>
                </w:rPr>
                <w:t>https://www.positivesharing.com/2006/09/top-10-tips-for-productive-creative-fun-writing/</w:t>
              </w:r>
            </w:hyperlink>
          </w:p>
          <w:p w:rsidR="00157008" w:rsidRDefault="00157008" w:rsidP="00157008"/>
          <w:p w:rsidR="00157008" w:rsidRDefault="00157008" w:rsidP="00157008">
            <w:proofErr w:type="spellStart"/>
            <w:r>
              <w:t>Kjerulf</w:t>
            </w:r>
            <w:proofErr w:type="spellEnd"/>
            <w:r>
              <w:t xml:space="preserve">, A.  (2006).  Top ten tips for productive, creative, and  </w:t>
            </w:r>
          </w:p>
          <w:p w:rsidR="00157008" w:rsidRDefault="00157008" w:rsidP="00157008">
            <w:r>
              <w:t xml:space="preserve">      </w:t>
            </w:r>
            <w:proofErr w:type="gramStart"/>
            <w:r>
              <w:t>fun</w:t>
            </w:r>
            <w:proofErr w:type="gramEnd"/>
            <w:r>
              <w:t xml:space="preserve"> writing. </w:t>
            </w:r>
            <w:r w:rsidR="002A36F6">
              <w:t xml:space="preserve">  </w:t>
            </w:r>
            <w:r w:rsidR="002A36F6">
              <w:rPr>
                <w:i/>
              </w:rPr>
              <w:t>Chief Happiness Officer</w:t>
            </w:r>
            <w:r w:rsidR="002A36F6">
              <w:t xml:space="preserve">.  Retrieved from </w:t>
            </w:r>
          </w:p>
          <w:p w:rsidR="002A36F6" w:rsidRDefault="002A36F6" w:rsidP="00157008">
            <w:r>
              <w:t xml:space="preserve">      </w:t>
            </w:r>
            <w:hyperlink r:id="rId13" w:history="1">
              <w:r w:rsidRPr="00014D04">
                <w:rPr>
                  <w:rStyle w:val="Hyperlink"/>
                  <w:color w:val="0000FF" w:themeColor="hyperlink"/>
                </w:rPr>
                <w:t>https://www.positivesharing.com/2006/09/top-10-tips-</w:t>
              </w:r>
            </w:hyperlink>
          </w:p>
          <w:p w:rsidR="002A36F6" w:rsidRPr="002A36F6" w:rsidRDefault="002A36F6" w:rsidP="00157008">
            <w:r>
              <w:t xml:space="preserve">      for-productive-creative-fun-writing/</w:t>
            </w:r>
          </w:p>
        </w:tc>
        <w:tc>
          <w:tcPr>
            <w:tcW w:w="4205" w:type="dxa"/>
          </w:tcPr>
          <w:p w:rsidR="00FC2D1D" w:rsidRPr="003939A0" w:rsidRDefault="002A36F6" w:rsidP="002A36F6">
            <w:r>
              <w:t>This website gives 10 examples of how to do a creative writing paper.  The author gives simple, yet important, explanations for each of the 10 writing tips.</w:t>
            </w:r>
          </w:p>
        </w:tc>
      </w:tr>
    </w:tbl>
    <w:p w:rsidR="00FC2D1D" w:rsidRDefault="00FC2D1D" w:rsidP="00FC2D1D">
      <w:pPr>
        <w:jc w:val="center"/>
      </w:pPr>
    </w:p>
    <w:p w:rsidR="00CD2DCD" w:rsidRDefault="00CD2DCD" w:rsidP="00FC2D1D">
      <w:pPr>
        <w:jc w:val="center"/>
      </w:pPr>
    </w:p>
    <w:p w:rsidR="00CD2DCD" w:rsidRDefault="00CD2DCD" w:rsidP="00FC2D1D">
      <w:pPr>
        <w:jc w:val="center"/>
      </w:pPr>
    </w:p>
    <w:p w:rsidR="00FC2D1D" w:rsidRDefault="00FC2D1D" w:rsidP="00FC2D1D">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890"/>
        <w:gridCol w:w="2144"/>
        <w:gridCol w:w="2114"/>
        <w:gridCol w:w="2708"/>
      </w:tblGrid>
      <w:tr w:rsidR="0040308B" w:rsidRPr="003939A0" w:rsidTr="00CD2DCD">
        <w:tc>
          <w:tcPr>
            <w:tcW w:w="2780" w:type="dxa"/>
          </w:tcPr>
          <w:p w:rsidR="00FC2D1D" w:rsidRPr="003939A0" w:rsidRDefault="00FC2D1D" w:rsidP="00FC2D1D">
            <w:pPr>
              <w:jc w:val="center"/>
            </w:pPr>
            <w:r w:rsidRPr="003939A0">
              <w:t>PDE STANDARDS IN WORDS</w:t>
            </w:r>
          </w:p>
        </w:tc>
        <w:tc>
          <w:tcPr>
            <w:tcW w:w="2880" w:type="dxa"/>
          </w:tcPr>
          <w:p w:rsidR="00FC2D1D" w:rsidRPr="003939A0" w:rsidRDefault="00FC2D1D" w:rsidP="00FC2D1D">
            <w:pPr>
              <w:jc w:val="center"/>
            </w:pPr>
            <w:r w:rsidRPr="003939A0">
              <w:t>BIG IDEA</w:t>
            </w:r>
          </w:p>
        </w:tc>
        <w:tc>
          <w:tcPr>
            <w:tcW w:w="3420" w:type="dxa"/>
          </w:tcPr>
          <w:p w:rsidR="00FC2D1D" w:rsidRPr="003939A0" w:rsidRDefault="00FC2D1D" w:rsidP="00FC2D1D">
            <w:pPr>
              <w:jc w:val="center"/>
            </w:pPr>
            <w:r w:rsidRPr="003939A0">
              <w:t>FOCUS QUESTIONS</w:t>
            </w:r>
          </w:p>
        </w:tc>
        <w:tc>
          <w:tcPr>
            <w:tcW w:w="3870" w:type="dxa"/>
          </w:tcPr>
          <w:p w:rsidR="00FC2D1D" w:rsidRPr="003939A0" w:rsidRDefault="00FC2D1D" w:rsidP="00FC2D1D">
            <w:pPr>
              <w:jc w:val="center"/>
            </w:pPr>
            <w:r w:rsidRPr="003939A0">
              <w:t>ACTIVITY</w:t>
            </w:r>
          </w:p>
          <w:p w:rsidR="00FC2D1D" w:rsidRPr="003939A0" w:rsidRDefault="00FC2D1D" w:rsidP="00FC2D1D">
            <w:pPr>
              <w:jc w:val="center"/>
            </w:pPr>
            <w:r w:rsidRPr="003939A0">
              <w:t>OBJECTIVES</w:t>
            </w:r>
          </w:p>
        </w:tc>
      </w:tr>
      <w:tr w:rsidR="0040308B" w:rsidRPr="003939A0" w:rsidTr="00CD2DCD">
        <w:tc>
          <w:tcPr>
            <w:tcW w:w="2780" w:type="dxa"/>
          </w:tcPr>
          <w:p w:rsidR="00FC2D1D" w:rsidRPr="003939A0" w:rsidRDefault="00A77A11" w:rsidP="00A77A11">
            <w:r>
              <w:t>1.2.12.A  (see above)</w:t>
            </w:r>
          </w:p>
          <w:p w:rsidR="00FC2D1D" w:rsidRPr="003939A0" w:rsidRDefault="00FC2D1D" w:rsidP="00FC2D1D">
            <w:pPr>
              <w:jc w:val="center"/>
            </w:pPr>
          </w:p>
        </w:tc>
        <w:tc>
          <w:tcPr>
            <w:tcW w:w="2880" w:type="dxa"/>
          </w:tcPr>
          <w:p w:rsidR="00FC2D1D" w:rsidRPr="003939A0" w:rsidRDefault="00A77A11" w:rsidP="00A77A11">
            <w:r>
              <w:t>Comprehension requires and enhances critical thinking between reader and text.</w:t>
            </w:r>
          </w:p>
        </w:tc>
        <w:tc>
          <w:tcPr>
            <w:tcW w:w="3420" w:type="dxa"/>
          </w:tcPr>
          <w:p w:rsidR="00FC2D1D" w:rsidRPr="003939A0" w:rsidRDefault="001D42F2" w:rsidP="001D42F2">
            <w:r>
              <w:t>How does interacting with the text provoke thinking and response?</w:t>
            </w:r>
          </w:p>
        </w:tc>
        <w:tc>
          <w:tcPr>
            <w:tcW w:w="3870" w:type="dxa"/>
          </w:tcPr>
          <w:p w:rsidR="008E4CE4" w:rsidRDefault="001D42F2" w:rsidP="001D42F2">
            <w:r>
              <w:t>The student will read a book in classic literature that involves a main character being portrayed</w:t>
            </w:r>
          </w:p>
          <w:p w:rsidR="00FC2D1D" w:rsidRPr="003939A0" w:rsidRDefault="001D42F2" w:rsidP="001D42F2">
            <w:proofErr w:type="gramStart"/>
            <w:r>
              <w:t>as</w:t>
            </w:r>
            <w:proofErr w:type="gramEnd"/>
            <w:r>
              <w:t xml:space="preserve"> </w:t>
            </w:r>
            <w:r w:rsidR="008E4CE4">
              <w:t xml:space="preserve">disabled or </w:t>
            </w:r>
            <w:r>
              <w:t xml:space="preserve">physically deformed.  </w:t>
            </w:r>
          </w:p>
        </w:tc>
      </w:tr>
      <w:tr w:rsidR="0040308B" w:rsidRPr="003939A0" w:rsidTr="00CD2DCD">
        <w:tc>
          <w:tcPr>
            <w:tcW w:w="2780" w:type="dxa"/>
          </w:tcPr>
          <w:p w:rsidR="00FC2D1D" w:rsidRPr="003939A0" w:rsidRDefault="00A77A11" w:rsidP="00A77A11">
            <w:r>
              <w:t>1.3.11-12.C  (see above)</w:t>
            </w:r>
          </w:p>
          <w:p w:rsidR="00FC2D1D" w:rsidRPr="003939A0" w:rsidRDefault="00FC2D1D" w:rsidP="00FC2D1D">
            <w:pPr>
              <w:jc w:val="center"/>
            </w:pPr>
          </w:p>
        </w:tc>
        <w:tc>
          <w:tcPr>
            <w:tcW w:w="2880" w:type="dxa"/>
          </w:tcPr>
          <w:p w:rsidR="00FC2D1D" w:rsidRPr="003939A0" w:rsidRDefault="001D42F2" w:rsidP="00A77A11">
            <w:r>
              <w:t>Writing is a</w:t>
            </w:r>
            <w:r w:rsidR="00964197">
              <w:t xml:space="preserve"> recursive process that conveys ideas, thoughts, and feelings.</w:t>
            </w:r>
          </w:p>
        </w:tc>
        <w:tc>
          <w:tcPr>
            <w:tcW w:w="3420" w:type="dxa"/>
          </w:tcPr>
          <w:p w:rsidR="00FC2D1D" w:rsidRPr="003939A0" w:rsidRDefault="00964197" w:rsidP="001D42F2">
            <w:r>
              <w:t>How does the time we were born and how we were raised influence how we look at the world?</w:t>
            </w:r>
          </w:p>
        </w:tc>
        <w:tc>
          <w:tcPr>
            <w:tcW w:w="3870" w:type="dxa"/>
          </w:tcPr>
          <w:p w:rsidR="00FC2D1D" w:rsidRPr="003939A0" w:rsidRDefault="00964197" w:rsidP="00964197">
            <w:r>
              <w:t>The student will write a two page essay on how the author’s bac</w:t>
            </w:r>
            <w:r w:rsidR="00A01914">
              <w:t>kground and the time</w:t>
            </w:r>
            <w:r w:rsidR="008E4CE4">
              <w:t xml:space="preserve"> in which he lived influence his portrayal of the disabled or </w:t>
            </w:r>
            <w:r>
              <w:t>physically deformed character.</w:t>
            </w:r>
          </w:p>
        </w:tc>
      </w:tr>
      <w:tr w:rsidR="0040308B" w:rsidRPr="003939A0" w:rsidTr="00CD2DCD">
        <w:tc>
          <w:tcPr>
            <w:tcW w:w="2780" w:type="dxa"/>
          </w:tcPr>
          <w:p w:rsidR="00FC2D1D" w:rsidRPr="003939A0" w:rsidRDefault="00A01914" w:rsidP="00A01914">
            <w:r>
              <w:t>1.2.11-12G  (see above)</w:t>
            </w:r>
          </w:p>
          <w:p w:rsidR="00FC2D1D" w:rsidRPr="003939A0" w:rsidRDefault="00FC2D1D" w:rsidP="00FC2D1D">
            <w:pPr>
              <w:jc w:val="center"/>
            </w:pPr>
          </w:p>
        </w:tc>
        <w:tc>
          <w:tcPr>
            <w:tcW w:w="2880" w:type="dxa"/>
          </w:tcPr>
          <w:p w:rsidR="00FC2D1D" w:rsidRPr="003939A0" w:rsidRDefault="00A01914" w:rsidP="00A01914">
            <w:r>
              <w:t>Information to gain or expand knowledge can be acquired through a variety of sources.</w:t>
            </w:r>
          </w:p>
        </w:tc>
        <w:tc>
          <w:tcPr>
            <w:tcW w:w="3420" w:type="dxa"/>
          </w:tcPr>
          <w:p w:rsidR="00FC2D1D" w:rsidRPr="003939A0" w:rsidRDefault="00CD6FB2" w:rsidP="00A01914">
            <w:r>
              <w:t>How does our society</w:t>
            </w:r>
            <w:r w:rsidR="00014D04">
              <w:t xml:space="preserve"> view and</w:t>
            </w:r>
            <w:r>
              <w:t xml:space="preserve"> treat those individuals who </w:t>
            </w:r>
            <w:proofErr w:type="gramStart"/>
            <w:r>
              <w:t>are  physically</w:t>
            </w:r>
            <w:proofErr w:type="gramEnd"/>
            <w:r>
              <w:t xml:space="preserve"> or mentally challenged?</w:t>
            </w:r>
          </w:p>
        </w:tc>
        <w:tc>
          <w:tcPr>
            <w:tcW w:w="3870" w:type="dxa"/>
          </w:tcPr>
          <w:p w:rsidR="00FC2D1D" w:rsidRPr="003939A0" w:rsidRDefault="00A01914" w:rsidP="00A01914">
            <w:r>
              <w:t>Students will watch a movie or video presentation based on the book they chose and explain to the class the similarities and differences between the two.</w:t>
            </w:r>
          </w:p>
        </w:tc>
      </w:tr>
      <w:tr w:rsidR="0040308B" w:rsidRPr="003939A0" w:rsidTr="00CD2DCD">
        <w:tc>
          <w:tcPr>
            <w:tcW w:w="2780" w:type="dxa"/>
          </w:tcPr>
          <w:p w:rsidR="00FC2D1D" w:rsidRPr="003939A0" w:rsidRDefault="00C11CA0" w:rsidP="00C11CA0">
            <w:r>
              <w:t>1.5.11-12.E  (See above)</w:t>
            </w:r>
          </w:p>
          <w:p w:rsidR="00FC2D1D" w:rsidRPr="003939A0" w:rsidRDefault="00FC2D1D" w:rsidP="00FC2D1D">
            <w:pPr>
              <w:jc w:val="center"/>
            </w:pPr>
          </w:p>
        </w:tc>
        <w:tc>
          <w:tcPr>
            <w:tcW w:w="2880" w:type="dxa"/>
          </w:tcPr>
          <w:p w:rsidR="00FC2D1D" w:rsidRPr="003939A0" w:rsidRDefault="00BA00AA" w:rsidP="00C11CA0">
            <w:r>
              <w:t>The benefits of</w:t>
            </w:r>
            <w:r w:rsidR="0040308B">
              <w:t xml:space="preserve"> today’</w:t>
            </w:r>
            <w:r>
              <w:t xml:space="preserve">s technology have a place in education. </w:t>
            </w:r>
          </w:p>
        </w:tc>
        <w:tc>
          <w:tcPr>
            <w:tcW w:w="3420" w:type="dxa"/>
          </w:tcPr>
          <w:p w:rsidR="00FC2D1D" w:rsidRPr="003939A0" w:rsidRDefault="0040308B" w:rsidP="0040308B">
            <w:r>
              <w:t xml:space="preserve">How does the use </w:t>
            </w:r>
            <w:proofErr w:type="gramStart"/>
            <w:r>
              <w:t>of  technological</w:t>
            </w:r>
            <w:proofErr w:type="gramEnd"/>
            <w:r>
              <w:t xml:space="preserve"> resources available today help enhance our learning?</w:t>
            </w:r>
          </w:p>
        </w:tc>
        <w:tc>
          <w:tcPr>
            <w:tcW w:w="3870" w:type="dxa"/>
          </w:tcPr>
          <w:p w:rsidR="00FC2D1D" w:rsidRPr="003939A0" w:rsidRDefault="0040308B" w:rsidP="0040308B">
            <w:r>
              <w:t>The student will make a video presentation explaining the story they read, with a focus on how their view of the disabled/physically deformed character differed from the author’s.</w:t>
            </w:r>
          </w:p>
        </w:tc>
      </w:tr>
      <w:tr w:rsidR="0040308B" w:rsidRPr="003939A0" w:rsidTr="00CD2DCD">
        <w:tc>
          <w:tcPr>
            <w:tcW w:w="2780" w:type="dxa"/>
          </w:tcPr>
          <w:p w:rsidR="00FC2D1D" w:rsidRPr="003939A0" w:rsidRDefault="002A36F6" w:rsidP="002A36F6">
            <w:r>
              <w:t>1.4.11-12.M  (see above)</w:t>
            </w:r>
          </w:p>
          <w:p w:rsidR="00FC2D1D" w:rsidRPr="003939A0" w:rsidRDefault="00FC2D1D" w:rsidP="00FC2D1D">
            <w:pPr>
              <w:jc w:val="center"/>
            </w:pPr>
          </w:p>
        </w:tc>
        <w:tc>
          <w:tcPr>
            <w:tcW w:w="2880" w:type="dxa"/>
          </w:tcPr>
          <w:p w:rsidR="00FC2D1D" w:rsidRPr="003939A0" w:rsidRDefault="00BA00AA" w:rsidP="002A36F6">
            <w:r>
              <w:t xml:space="preserve">Creative writing helps to foster independent thinking and </w:t>
            </w:r>
            <w:r w:rsidR="008E4CE4">
              <w:t xml:space="preserve">show us the ability to make different choices in life. </w:t>
            </w:r>
          </w:p>
        </w:tc>
        <w:tc>
          <w:tcPr>
            <w:tcW w:w="3420" w:type="dxa"/>
          </w:tcPr>
          <w:p w:rsidR="00FC2D1D" w:rsidRPr="003939A0" w:rsidRDefault="008E4CE4" w:rsidP="008E4CE4">
            <w:r>
              <w:t>How can your behavior help to change the way society views those individuals that are different than the norm?</w:t>
            </w:r>
          </w:p>
        </w:tc>
        <w:tc>
          <w:tcPr>
            <w:tcW w:w="3870" w:type="dxa"/>
          </w:tcPr>
          <w:p w:rsidR="00FC2D1D" w:rsidRPr="003939A0" w:rsidRDefault="008E4CE4" w:rsidP="008E4CE4">
            <w:r>
              <w:t xml:space="preserve">The student will use creative writing to develop </w:t>
            </w:r>
            <w:r w:rsidR="00014D04">
              <w:t>a short narrative that changes the outcome of the story and present it to the other members of his small group.</w:t>
            </w:r>
            <w:r>
              <w:t xml:space="preserve"> </w:t>
            </w:r>
          </w:p>
        </w:tc>
      </w:tr>
    </w:tbl>
    <w:p w:rsidR="00FC2D1D" w:rsidRDefault="00FC2D1D" w:rsidP="00FC2D1D">
      <w:pPr>
        <w:jc w:val="center"/>
      </w:pPr>
    </w:p>
    <w:sectPr w:rsidR="00FC2D1D" w:rsidSect="00FC2D1D">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proofState w:spelling="clean" w:grammar="clean"/>
  <w:stylePaneFormatFilter w:val="3F01"/>
  <w:stylePaneSortMethod w:val="0000"/>
  <w:doNotTrackMoves/>
  <w:defaultTabStop w:val="720"/>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330E"/>
    <w:rsid w:val="00014D04"/>
    <w:rsid w:val="00157008"/>
    <w:rsid w:val="001D42F2"/>
    <w:rsid w:val="00210C77"/>
    <w:rsid w:val="002A36F6"/>
    <w:rsid w:val="002C1D8F"/>
    <w:rsid w:val="00312D4A"/>
    <w:rsid w:val="0040308B"/>
    <w:rsid w:val="00533B7B"/>
    <w:rsid w:val="007B6BBF"/>
    <w:rsid w:val="008E4CE4"/>
    <w:rsid w:val="00964197"/>
    <w:rsid w:val="00A01914"/>
    <w:rsid w:val="00A77A11"/>
    <w:rsid w:val="00BA00AA"/>
    <w:rsid w:val="00C11CA0"/>
    <w:rsid w:val="00CD2DCD"/>
    <w:rsid w:val="00CD6FB2"/>
    <w:rsid w:val="00DC330E"/>
    <w:rsid w:val="00EC5C5A"/>
    <w:rsid w:val="00FC2D1D"/>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E601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33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2C1D8F"/>
    <w:rPr>
      <w:color w:val="0000FF"/>
      <w:u w:val="single"/>
    </w:r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dsq-sds.org/article/view/419/585" TargetMode="External"/><Relationship Id="rId13" Type="http://schemas.openxmlformats.org/officeDocument/2006/relationships/hyperlink" Target="https://www.positivesharing.com/2006/09/top-10-tips-" TargetMode="External"/><Relationship Id="rId3" Type="http://schemas.openxmlformats.org/officeDocument/2006/relationships/webSettings" Target="webSettings.xml"/><Relationship Id="rId7" Type="http://schemas.openxmlformats.org/officeDocument/2006/relationships/hyperlink" Target="https://www/quod.lib.umich.edu/cgi/text/text-idx?cc=mqr;c=mqr;c=mqrarchive" TargetMode="External"/><Relationship Id="rId12" Type="http://schemas.openxmlformats.org/officeDocument/2006/relationships/hyperlink" Target="https://www.positivesharing.com/2006/09/top-10-tips-for-productive-creative-fun-wri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quod.lib.umich.edu/cgi/text/text-idx?cc=mqr;c=mqr;c=mqrarchive" TargetMode="External"/><Relationship Id="rId11" Type="http://schemas.openxmlformats.org/officeDocument/2006/relationships/hyperlink" Target="https://www" TargetMode="External"/><Relationship Id="rId5" Type="http://schemas.openxmlformats.org/officeDocument/2006/relationships/hyperlink" Target="https://www.guardian.co.uk/book/2011/jun/15/katharine-quarmby-top-10-disability-stories" TargetMode="External"/><Relationship Id="rId15" Type="http://schemas.openxmlformats.org/officeDocument/2006/relationships/theme" Target="theme/theme1.xml"/><Relationship Id="rId10" Type="http://schemas.openxmlformats.org/officeDocument/2006/relationships/hyperlink" Target="https://www.facultyfocus.com/articles/teaching-with-technology-articles/effective-uses-of-video-in-the-classroom/" TargetMode="External"/><Relationship Id="rId4" Type="http://schemas.openxmlformats.org/officeDocument/2006/relationships/hyperlink" Target="https://www.guardian.co.uk/book/2011/jun/15/katharine-quarmby-top-10-disability-stories" TargetMode="External"/><Relationship Id="rId9" Type="http://schemas.openxmlformats.org/officeDocument/2006/relationships/hyperlink" Target="https://www.dsq-sds.org/article/view/419/58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Duncan</dc:creator>
  <cp:keywords/>
  <cp:lastModifiedBy>Owner</cp:lastModifiedBy>
  <cp:revision>4</cp:revision>
  <dcterms:created xsi:type="dcterms:W3CDTF">2013-02-03T21:41:00Z</dcterms:created>
  <dcterms:modified xsi:type="dcterms:W3CDTF">2013-02-03T21:49:00Z</dcterms:modified>
</cp:coreProperties>
</file>